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Elke Stap Is Winst – Explainer Video over Bewegen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Beste partner,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Met trots delen wij de eerste explainer-video uit onze serie Lang Zullen We Leven.</w:t>
        <w:br w:type="textWrapping"/>
      </w:r>
      <w:r w:rsidDel="00000000" w:rsidR="00000000" w:rsidRPr="00000000">
        <w:rPr>
          <w:highlight w:val="white"/>
          <w:rtl w:val="0"/>
        </w:rPr>
        <w:t xml:space="preserve">Als huisartsen zijn we samen met tientallen partners verenigd in de </w:t>
      </w:r>
      <w:r w:rsidDel="00000000" w:rsidR="00000000" w:rsidRPr="00000000">
        <w:rPr>
          <w:b w:val="1"/>
          <w:highlight w:val="white"/>
          <w:rtl w:val="0"/>
        </w:rPr>
        <w:t xml:space="preserve">Club van 100 </w:t>
      </w:r>
      <w:r w:rsidDel="00000000" w:rsidR="00000000" w:rsidRPr="00000000">
        <w:rPr>
          <w:highlight w:val="white"/>
          <w:rtl w:val="0"/>
        </w:rPr>
        <w:t xml:space="preserve">van Stichting Fit4life. E</w:t>
      </w:r>
      <w:r w:rsidDel="00000000" w:rsidR="00000000" w:rsidRPr="00000000">
        <w:rPr>
          <w:highlight w:val="white"/>
          <w:rtl w:val="0"/>
        </w:rPr>
        <w:t xml:space="preserve">en groeiende beweging van mensen en organisaties die geloven dat gezondheid begint bij kleine, dagelijkse keuzes.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Beweging is daarin misschien wel de krachtigste stap die je kunt zetten. Juist de overgang van inactief naar actief maakt een enorm verschil voor je energie, humeur en gezondheid.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Daarom hebben we, samen met de </w:t>
      </w:r>
      <w:r w:rsidDel="00000000" w:rsidR="00000000" w:rsidRPr="00000000">
        <w:rPr>
          <w:b w:val="1"/>
          <w:highlight w:val="white"/>
          <w:rtl w:val="0"/>
        </w:rPr>
        <w:t xml:space="preserve">Beweegalliantie</w:t>
      </w:r>
      <w:r w:rsidDel="00000000" w:rsidR="00000000" w:rsidRPr="00000000">
        <w:rPr>
          <w:highlight w:val="white"/>
          <w:rtl w:val="0"/>
        </w:rPr>
        <w:t xml:space="preserve">, deze video gemaakt: om te laten zien dat bewegen niet moeilijk hoeft te zijn. Het gaat niet om marathons of sportscholen – maar om kleine momenten van activiteit, verspreid over je dag.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Elke stap is winst. Of je nu een extra trap neemt, een korte wandeling maakt of een dansje doet tijdens het koken – het zijn die kleine keuzes die Nederland gezonder kunnen maken.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Doe je mee? Deel de video en laat van je horen!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Met fitte groet,</w:t>
        <w:br w:type="textWrapping"/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Alja Sluiter</w:t>
        <w:tab/>
        <w:tab/>
        <w:tab/>
        <w:tab/>
        <w:tab/>
        <w:tab/>
        <w:t xml:space="preserve">Erik Lenselink </w:t>
        <w:tab/>
        <w:tab/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Stefan van Rooijen</w:t>
        <w:tab/>
        <w:tab/>
        <w:tab/>
        <w:tab/>
        <w:tab/>
        <w:t xml:space="preserve">Nanda de Jong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  <w:br w:type="textWrapping"/>
        <w:t xml:space="preserve">Stichting Fit4Life / Lang Zullen We Leven</w:t>
        <w:tab/>
        <w:tab/>
        <w:t xml:space="preserve">Beweegalliantie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Doel video: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Bewustwording creëren over het belang van beweging.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Praktische tips geven voor dagelijkse, eenvoudige momenten van beweegactiviteiten.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Inspireren tot #ElkeStapIsWinst, zodat bewegen leuk, laagdrempelig en haalbaar wordt.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Gezamenlijk betrouwbare informatie delen gebaseerd op de Beweegrichtlijn.</w:t>
        <w:br w:type="textWrapping"/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Doelgroep: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Burgers en gezinnen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Zorgprofessionals en beleidsmakers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Gemeenten, sportclubs- en verenigingen, preventiecentra en lokale community-initiatieven</w:t>
        <w:br w:type="textWrapping"/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Hoe te gebruiken: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Social media en website:</w:t>
      </w:r>
      <w:r w:rsidDel="00000000" w:rsidR="00000000" w:rsidRPr="00000000">
        <w:rPr>
          <w:rtl w:val="0"/>
        </w:rPr>
        <w:t xml:space="preserve"> Deel de volledige video of korte clips via Instagram, LinkedIn, Facebook, TikTok, of eigen website.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Nieuwsbrieven:</w:t>
      </w:r>
      <w:r w:rsidDel="00000000" w:rsidR="00000000" w:rsidRPr="00000000">
        <w:rPr>
          <w:rtl w:val="0"/>
        </w:rPr>
        <w:t xml:space="preserve"> Embed de video met begeleidende tips en CTA (call to action).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Lesmateriaal / trainingen:</w:t>
      </w:r>
      <w:r w:rsidDel="00000000" w:rsidR="00000000" w:rsidRPr="00000000">
        <w:rPr>
          <w:rtl w:val="0"/>
        </w:rPr>
        <w:t xml:space="preserve"> Gebruik de video als voorbeeld bij het bespreken van laagdrempelig bewegen bij trainingen gericht op leefstijl.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Wachtkamerschermen / preventiecentra:</w:t>
      </w:r>
      <w:r w:rsidDel="00000000" w:rsidR="00000000" w:rsidRPr="00000000">
        <w:rPr>
          <w:rtl w:val="0"/>
        </w:rPr>
        <w:t xml:space="preserve"> Speel de video af om bezoekers te inspireren tot kleine bewegingen.</w:t>
        <w:br w:type="textWrapping"/>
      </w:r>
    </w:p>
    <w:p w:rsidR="00000000" w:rsidDel="00000000" w:rsidP="00000000" w:rsidRDefault="00000000" w:rsidRPr="00000000" w14:paraId="0000001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Tips voor interne verspreiding: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Organiseer een </w:t>
      </w:r>
      <w:r w:rsidDel="00000000" w:rsidR="00000000" w:rsidRPr="00000000">
        <w:rPr>
          <w:i w:val="1"/>
          <w:rtl w:val="0"/>
        </w:rPr>
        <w:t xml:space="preserve">korte team-sessie</w:t>
      </w:r>
      <w:r w:rsidDel="00000000" w:rsidR="00000000" w:rsidRPr="00000000">
        <w:rPr>
          <w:rtl w:val="0"/>
        </w:rPr>
        <w:t xml:space="preserve"> of challenge rondom de video binnen je eigen organisatie.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Deel de video in interne communicatiekanalen en nieuwsbrieven.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Gebruik de video tijdens lokale evenementen, beweeg- en sportactiviteiten of community-programma’s.</w:t>
        <w:br w:type="textWrapping"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